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02D8121" w:rsidR="005053AB" w:rsidRPr="00862CFC" w:rsidRDefault="00F55A2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2955B29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Programación Lógica y Funcional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77B984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F8DBD3E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SCC - 1019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A6A12B2" w14:textId="77777777" w:rsidR="005053AB" w:rsidRPr="005A594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asignatura de Programación Lógica y Funcional aporta al perfil del Ingeniero en Sistemas Computacionales la capacidad de desarrollar habilidades para la generación de soluciones automatizadas basadas en lenguajes de inteligencia artificial, considerando el entorno y la aplicación de diversas técnicas, herramientas y conocimientos.</w:t>
            </w:r>
          </w:p>
          <w:p w14:paraId="57DD9DF3" w14:textId="070DE07F" w:rsidR="005A594C" w:rsidRPr="00862CF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5EE8B65" w14:textId="78401CA8" w:rsidR="005053AB" w:rsidRPr="005A594C" w:rsidRDefault="005A594C" w:rsidP="005A594C">
            <w:pPr>
              <w:pStyle w:val="Sinespaciado"/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inteligencia artificial incluye varios campos de desarrollo tales como: la robótica, usada principalmente en el campo industrial; comprensión de lenguajes y traducción; visión en máquinas que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distinguen formas y que se usan en líneas de ensamblaje; reconocimiento de palabras y aprendizaje de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máquinas; sistemas computacionales expertos, etc.</w:t>
            </w:r>
          </w:p>
          <w:p w14:paraId="1D42478C" w14:textId="3BDF05CE" w:rsidR="005A594C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43D0A68C" w:rsidR="008C51B7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Conoce los principios lógicos y funcionales de la programación para aplicarlos en la resolución de problemas.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24D734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60DBA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D86A5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A756EFE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2FCDC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2F549E5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20956F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11827E" w14:textId="77777777" w:rsidR="008C51B7" w:rsidRPr="00862CFC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53AB" w:rsidRPr="00862CFC" w14:paraId="1E975FCE" w14:textId="77777777" w:rsidTr="008C51B7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60084487" w:rsidR="005053AB" w:rsidRPr="00862CFC" w:rsidRDefault="00B1570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14B0482F" w14:textId="5996DE79" w:rsidR="005053AB" w:rsidRPr="00862CFC" w:rsidRDefault="00E3590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35909">
              <w:rPr>
                <w:rFonts w:ascii="Arial" w:hAnsi="Arial" w:cs="Arial"/>
                <w:sz w:val="20"/>
                <w:szCs w:val="20"/>
              </w:rPr>
              <w:t>Programación Lógica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5368031" w:rsidR="005053AB" w:rsidRPr="00862CFC" w:rsidRDefault="00E35909" w:rsidP="00E359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35909">
              <w:rPr>
                <w:rFonts w:ascii="Arial" w:hAnsi="Arial" w:cs="Arial"/>
                <w:sz w:val="20"/>
                <w:szCs w:val="20"/>
              </w:rPr>
              <w:t>Conoce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5909">
              <w:rPr>
                <w:rFonts w:ascii="Arial" w:hAnsi="Arial" w:cs="Arial"/>
                <w:sz w:val="20"/>
                <w:szCs w:val="20"/>
              </w:rPr>
              <w:t>paradigma de programación lógica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5F43518" w14:textId="77777777" w:rsidR="00B15709" w:rsidRPr="00B15709" w:rsidRDefault="00B15709" w:rsidP="00B1570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3.1. Repaso de la lógica de primer orden.</w:t>
            </w:r>
          </w:p>
          <w:p w14:paraId="04A59FDB" w14:textId="77777777" w:rsidR="00B15709" w:rsidRPr="00B15709" w:rsidRDefault="00B15709" w:rsidP="00B1570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3.2. Unificación y resolución.</w:t>
            </w:r>
          </w:p>
          <w:p w14:paraId="60F248A2" w14:textId="77777777" w:rsidR="00B15709" w:rsidRPr="00B15709" w:rsidRDefault="00B15709" w:rsidP="00B15709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 xml:space="preserve">3.3. Cláusulas de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</w:rPr>
              <w:t>Horn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</w:rPr>
              <w:t>, resolución SLD.</w:t>
            </w:r>
          </w:p>
          <w:p w14:paraId="6ED640BE" w14:textId="49D951E8" w:rsidR="005053AB" w:rsidRPr="008C51B7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 xml:space="preserve">3.4. Programación lógica con cláusulas de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</w:rPr>
              <w:t>Horn</w:t>
            </w:r>
            <w:proofErr w:type="spellEnd"/>
            <w:r w:rsidR="004A6013" w:rsidRPr="004A60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7329B69D" w14:textId="5E927DBB" w:rsidR="00B15709" w:rsidRPr="00B15709" w:rsidRDefault="00B15709" w:rsidP="00B1570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Identificar los conceptos básicos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</w:rPr>
              <w:t>programación lógica.</w:t>
            </w:r>
          </w:p>
          <w:p w14:paraId="224F9B6D" w14:textId="34EE66F8" w:rsidR="00B15709" w:rsidRPr="00B15709" w:rsidRDefault="00B15709" w:rsidP="00B1570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 xml:space="preserve">Describir las cláusulas de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</w:rPr>
              <w:t>Horn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</w:rPr>
              <w:t xml:space="preserve"> y resolución</w:t>
            </w:r>
          </w:p>
          <w:p w14:paraId="630A57C6" w14:textId="77777777" w:rsidR="00B15709" w:rsidRPr="00B15709" w:rsidRDefault="00B15709" w:rsidP="00B1570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SLD, para identificar reglas de inferencia</w:t>
            </w:r>
          </w:p>
          <w:p w14:paraId="29B3C389" w14:textId="13389046" w:rsidR="005053AB" w:rsidRPr="008C51B7" w:rsidRDefault="00B15709" w:rsidP="00B15709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15709">
              <w:rPr>
                <w:rFonts w:ascii="Arial" w:hAnsi="Arial" w:cs="Arial"/>
                <w:sz w:val="20"/>
                <w:szCs w:val="20"/>
              </w:rPr>
              <w:t>lógica</w:t>
            </w:r>
            <w:proofErr w:type="gramEnd"/>
            <w:r w:rsidRPr="00B15709">
              <w:rPr>
                <w:rFonts w:ascii="Arial" w:hAnsi="Arial" w:cs="Arial"/>
                <w:sz w:val="20"/>
                <w:szCs w:val="20"/>
              </w:rPr>
              <w:t xml:space="preserve"> y emplearlas en la representación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</w:rPr>
              <w:t>conocimiento.</w:t>
            </w:r>
          </w:p>
        </w:tc>
        <w:tc>
          <w:tcPr>
            <w:tcW w:w="2599" w:type="dxa"/>
          </w:tcPr>
          <w:p w14:paraId="23B19B6C" w14:textId="5E9387FF" w:rsidR="005053AB" w:rsidRPr="008C51B7" w:rsidRDefault="00B15709" w:rsidP="00B15709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A partir de una situación real, diseñar y construir una base de conocimiento a través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</w:rPr>
              <w:t>herramientas de sistemas expertos basado en programación lógica</w:t>
            </w:r>
          </w:p>
        </w:tc>
        <w:tc>
          <w:tcPr>
            <w:tcW w:w="2599" w:type="dxa"/>
          </w:tcPr>
          <w:p w14:paraId="6790787E" w14:textId="77777777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2C6B636D" w14:textId="34E9232C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A006313" w14:textId="2A46DF0C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Habilidad para buscar y analizar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</w:rPr>
              <w:t>proveniente de fuentes diversas.</w:t>
            </w:r>
          </w:p>
          <w:p w14:paraId="0BE5A074" w14:textId="191807A6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03493FBC" w14:textId="392C87FB" w:rsidR="00B15709" w:rsidRPr="00B15709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  <w:p w14:paraId="3B81E98E" w14:textId="73A5D4C4" w:rsidR="005053AB" w:rsidRPr="008C51B7" w:rsidRDefault="00B15709" w:rsidP="00B15709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B15709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</w:tc>
        <w:tc>
          <w:tcPr>
            <w:tcW w:w="2600" w:type="dxa"/>
          </w:tcPr>
          <w:p w14:paraId="57198BE6" w14:textId="59ED1D1A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1D406C86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8C51B7" w:rsidRPr="00862CFC" w14:paraId="73C917D9" w14:textId="77777777" w:rsidTr="005053AB">
        <w:tc>
          <w:tcPr>
            <w:tcW w:w="6498" w:type="dxa"/>
          </w:tcPr>
          <w:p w14:paraId="3C31DC2B" w14:textId="02C8E53F" w:rsidR="008C51B7" w:rsidRPr="00712A99" w:rsidRDefault="00B1570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Practicar lógica de primer orden</w:t>
            </w:r>
          </w:p>
        </w:tc>
        <w:tc>
          <w:tcPr>
            <w:tcW w:w="6498" w:type="dxa"/>
          </w:tcPr>
          <w:p w14:paraId="1E770817" w14:textId="20486AD1" w:rsidR="008C51B7" w:rsidRPr="00862CFC" w:rsidRDefault="00B1570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8C51B7" w:rsidRPr="00862CFC" w14:paraId="7AE34E6B" w14:textId="77777777" w:rsidTr="005053AB">
        <w:tc>
          <w:tcPr>
            <w:tcW w:w="6498" w:type="dxa"/>
          </w:tcPr>
          <w:p w14:paraId="4457C936" w14:textId="53C3AB34" w:rsidR="008C51B7" w:rsidRPr="00712A99" w:rsidRDefault="00B1570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Desarrollar prácticas de unificación y resolución</w:t>
            </w:r>
          </w:p>
        </w:tc>
        <w:tc>
          <w:tcPr>
            <w:tcW w:w="6498" w:type="dxa"/>
          </w:tcPr>
          <w:p w14:paraId="76CEE991" w14:textId="1536AA2C" w:rsidR="008C51B7" w:rsidRPr="00862CFC" w:rsidRDefault="00B1570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716F20" w:rsidRPr="00862CFC" w14:paraId="12CE9E80" w14:textId="77777777" w:rsidTr="005053AB">
        <w:tc>
          <w:tcPr>
            <w:tcW w:w="6498" w:type="dxa"/>
          </w:tcPr>
          <w:p w14:paraId="57F9B600" w14:textId="48E1FA34" w:rsidR="00716F20" w:rsidRPr="00712A99" w:rsidRDefault="00B1570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 xml:space="preserve">Desarrollar prácticas de programación lógica con cláusulas de </w:t>
            </w:r>
            <w:proofErr w:type="spellStart"/>
            <w:r>
              <w:rPr>
                <w:sz w:val="20"/>
              </w:rPr>
              <w:t>Horn</w:t>
            </w:r>
            <w:proofErr w:type="spellEnd"/>
          </w:p>
        </w:tc>
        <w:tc>
          <w:tcPr>
            <w:tcW w:w="6498" w:type="dxa"/>
          </w:tcPr>
          <w:p w14:paraId="21C80E05" w14:textId="6D2B1015" w:rsidR="00716F20" w:rsidRDefault="00B1570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B90031C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ED41D04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A6A061B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0792A21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351F22E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C49F68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7244AAC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5185EC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08B759F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2C01CC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04DA8F5" w14:textId="77777777" w:rsidR="00F55A2A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5786AD" w14:textId="77777777" w:rsidR="00F55A2A" w:rsidRPr="00862CFC" w:rsidRDefault="00F55A2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E3C85E0" w:rsidR="008C51B7" w:rsidRPr="00862CFC" w:rsidRDefault="00605150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</w:t>
            </w:r>
            <w:r w:rsidR="000961AD">
              <w:t xml:space="preserve"> </w:t>
            </w:r>
            <w:r w:rsidR="00B15709">
              <w:t>C, B y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0D098DB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B15709">
              <w:t>umple con las competencias  C, A</w:t>
            </w:r>
            <w:r w:rsidR="00605150">
              <w:t xml:space="preserve"> y parcialmen</w:t>
            </w:r>
            <w:r w:rsidR="00B15709">
              <w:t>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95B453D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B </w:t>
            </w:r>
            <w:r w:rsidR="000961AD">
              <w:t>y C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6E08415" w14:textId="77777777" w:rsidR="00E35909" w:rsidRDefault="00E359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E02DC56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E4B6A72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7F6E8765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8DF94D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313B0457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A986068" w:rsidR="008C51B7" w:rsidRPr="00106009" w:rsidRDefault="00B90B0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07F54E06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7B810200" w:rsidR="008C51B7" w:rsidRPr="00106009" w:rsidRDefault="008527FD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prácticas en el tiempo y forma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7E0ED1FB" w:rsidR="008C51B7" w:rsidRPr="00862CFC" w:rsidRDefault="00B1570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E4D2BCC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443CB44F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99F8991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5A458663" w:rsidR="008C51B7" w:rsidRPr="00862CFC" w:rsidRDefault="008527FD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Realizar y entregar investigación en tiempo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19A8C416" w:rsidR="008C51B7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195FF90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67DE01A8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AF26FDC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58707DD4" w:rsidR="008C51B7" w:rsidRPr="00862CFC" w:rsidRDefault="00B90B0F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68BEEE3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A62CF95" w:rsidR="008C51B7" w:rsidRPr="00862CFC" w:rsidRDefault="008527FD" w:rsidP="00605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evaluación en fecha establecida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25913E3" w:rsidR="00055465" w:rsidRPr="00106009" w:rsidRDefault="008527F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EAF6124" w:rsidR="00055465" w:rsidRPr="00106009" w:rsidRDefault="00B157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49EF9A0A" w:rsidR="00055465" w:rsidRPr="00106009" w:rsidRDefault="00B157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8527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FC6342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1996D046" w:rsidR="008C51B7" w:rsidRPr="008C51B7" w:rsidRDefault="00B15709" w:rsidP="00B15709">
            <w:pPr>
              <w:spacing w:after="11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Julian, p.,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alpuente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, m. (2007).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lógica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Teoría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práctica</w:t>
            </w:r>
            <w:proofErr w:type="spellEnd"/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. Pearson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15709">
              <w:rPr>
                <w:rFonts w:ascii="Arial" w:hAnsi="Arial" w:cs="Arial"/>
                <w:sz w:val="20"/>
                <w:szCs w:val="20"/>
                <w:lang w:val="en-US"/>
              </w:rPr>
              <w:t>Prentice hall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0D63BE7" w:rsidR="008C51B7" w:rsidRPr="00862CFC" w:rsidRDefault="008527FD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42"/>
        <w:gridCol w:w="743"/>
        <w:gridCol w:w="744"/>
        <w:gridCol w:w="744"/>
        <w:gridCol w:w="744"/>
        <w:gridCol w:w="744"/>
        <w:gridCol w:w="744"/>
        <w:gridCol w:w="744"/>
        <w:gridCol w:w="747"/>
        <w:gridCol w:w="751"/>
        <w:gridCol w:w="794"/>
        <w:gridCol w:w="794"/>
        <w:gridCol w:w="750"/>
        <w:gridCol w:w="750"/>
        <w:gridCol w:w="750"/>
        <w:gridCol w:w="750"/>
      </w:tblGrid>
      <w:tr w:rsidR="008527FD" w:rsidRPr="00862CFC" w14:paraId="5BE371E2" w14:textId="77777777" w:rsidTr="008527FD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15709" w:rsidRPr="00862CFC" w14:paraId="23032042" w14:textId="77777777" w:rsidTr="00B15709">
        <w:tc>
          <w:tcPr>
            <w:tcW w:w="961" w:type="dxa"/>
          </w:tcPr>
          <w:p w14:paraId="61B1CD54" w14:textId="77777777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14:paraId="5878A32C" w14:textId="16ADCE82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F39E1D" w14:textId="48699CB6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73DBFA0" w14:textId="356D97E9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38C4E68" w14:textId="0A493471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B553D20" w14:textId="631B43AC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01272DF" w14:textId="14C19FC7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5F75AC" w14:textId="7B7D6611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43CD3087" w14:textId="6BF39A90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616CF327" w14:textId="66CB39D2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14:paraId="4DCC5BF2" w14:textId="1D7608DB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5" w:type="dxa"/>
          </w:tcPr>
          <w:p w14:paraId="663DB8DD" w14:textId="543E6BAF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06AC3F09" w14:textId="79B60644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55" w:type="dxa"/>
          </w:tcPr>
          <w:p w14:paraId="0F36977C" w14:textId="77777777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D913A9" w14:textId="77777777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661284" w14:textId="77777777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850978C" w14:textId="77777777" w:rsidR="00B15709" w:rsidRPr="00862CFC" w:rsidRDefault="00B15709" w:rsidP="00B157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7FD" w:rsidRPr="00862CFC" w14:paraId="372291F2" w14:textId="77777777" w:rsidTr="008527FD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9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7FD" w:rsidRPr="00862CFC" w14:paraId="577EFD0B" w14:textId="77777777" w:rsidTr="008527FD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49F38EE" w:rsidR="00862CFC" w:rsidRPr="00862CFC" w:rsidRDefault="00F55A2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1BBE363F" w:rsidR="00862CFC" w:rsidRPr="00F55A2A" w:rsidRDefault="00F55A2A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5A2A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ED64080" w:rsidR="00862CFC" w:rsidRPr="00862CFC" w:rsidRDefault="00F55A2A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CFA1E" w14:textId="77777777" w:rsidR="00246794" w:rsidRDefault="00246794" w:rsidP="00862CFC">
      <w:pPr>
        <w:spacing w:after="0" w:line="240" w:lineRule="auto"/>
      </w:pPr>
      <w:r>
        <w:separator/>
      </w:r>
    </w:p>
  </w:endnote>
  <w:endnote w:type="continuationSeparator" w:id="0">
    <w:p w14:paraId="5C5AFB7C" w14:textId="77777777" w:rsidR="00246794" w:rsidRDefault="0024679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051C6" w14:textId="77777777" w:rsidR="00246794" w:rsidRDefault="00246794" w:rsidP="00862CFC">
      <w:pPr>
        <w:spacing w:after="0" w:line="240" w:lineRule="auto"/>
      </w:pPr>
      <w:r>
        <w:separator/>
      </w:r>
    </w:p>
  </w:footnote>
  <w:footnote w:type="continuationSeparator" w:id="0">
    <w:p w14:paraId="69CF5411" w14:textId="77777777" w:rsidR="00246794" w:rsidRDefault="0024679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246794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18895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55A2A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F55A2A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F4542"/>
    <w:multiLevelType w:val="hybridMultilevel"/>
    <w:tmpl w:val="7F1237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0539"/>
    <w:rsid w:val="00015F7E"/>
    <w:rsid w:val="00016390"/>
    <w:rsid w:val="0001678B"/>
    <w:rsid w:val="000300FF"/>
    <w:rsid w:val="00031DD0"/>
    <w:rsid w:val="00055465"/>
    <w:rsid w:val="000626FF"/>
    <w:rsid w:val="000631FB"/>
    <w:rsid w:val="000961AD"/>
    <w:rsid w:val="000B7A39"/>
    <w:rsid w:val="001009B6"/>
    <w:rsid w:val="00106009"/>
    <w:rsid w:val="00160D9F"/>
    <w:rsid w:val="001D7549"/>
    <w:rsid w:val="00206F1D"/>
    <w:rsid w:val="00233468"/>
    <w:rsid w:val="00246794"/>
    <w:rsid w:val="00293FBE"/>
    <w:rsid w:val="002C7E24"/>
    <w:rsid w:val="00373659"/>
    <w:rsid w:val="00493A2D"/>
    <w:rsid w:val="004A6013"/>
    <w:rsid w:val="004B4075"/>
    <w:rsid w:val="004B5321"/>
    <w:rsid w:val="004F065B"/>
    <w:rsid w:val="005053AB"/>
    <w:rsid w:val="00514039"/>
    <w:rsid w:val="00536B92"/>
    <w:rsid w:val="005624BE"/>
    <w:rsid w:val="00593663"/>
    <w:rsid w:val="005A594C"/>
    <w:rsid w:val="00605150"/>
    <w:rsid w:val="00666205"/>
    <w:rsid w:val="0067681F"/>
    <w:rsid w:val="006D7104"/>
    <w:rsid w:val="00712A99"/>
    <w:rsid w:val="00716C23"/>
    <w:rsid w:val="00716F20"/>
    <w:rsid w:val="00744965"/>
    <w:rsid w:val="007A22EC"/>
    <w:rsid w:val="00824F18"/>
    <w:rsid w:val="008527FD"/>
    <w:rsid w:val="00862CFC"/>
    <w:rsid w:val="00865C4A"/>
    <w:rsid w:val="008C51B7"/>
    <w:rsid w:val="008C7776"/>
    <w:rsid w:val="009905D5"/>
    <w:rsid w:val="00992C3B"/>
    <w:rsid w:val="00A37058"/>
    <w:rsid w:val="00AD3509"/>
    <w:rsid w:val="00AE14E7"/>
    <w:rsid w:val="00B15709"/>
    <w:rsid w:val="00B23CAE"/>
    <w:rsid w:val="00B31A95"/>
    <w:rsid w:val="00B90B0F"/>
    <w:rsid w:val="00B94224"/>
    <w:rsid w:val="00BA5082"/>
    <w:rsid w:val="00BE7924"/>
    <w:rsid w:val="00C127DC"/>
    <w:rsid w:val="00C2069A"/>
    <w:rsid w:val="00CB2D22"/>
    <w:rsid w:val="00DC46A5"/>
    <w:rsid w:val="00DD7D08"/>
    <w:rsid w:val="00DE26A7"/>
    <w:rsid w:val="00DF4DF1"/>
    <w:rsid w:val="00E35909"/>
    <w:rsid w:val="00E54CE6"/>
    <w:rsid w:val="00E979E1"/>
    <w:rsid w:val="00F55A2A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2661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6</cp:revision>
  <cp:lastPrinted>2016-01-11T15:55:00Z</cp:lastPrinted>
  <dcterms:created xsi:type="dcterms:W3CDTF">2017-01-25T19:27:00Z</dcterms:created>
  <dcterms:modified xsi:type="dcterms:W3CDTF">2018-01-18T00:27:00Z</dcterms:modified>
</cp:coreProperties>
</file>